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85CED" w14:textId="1BD95AC9" w:rsidR="00A00FFB" w:rsidRPr="008C768C" w:rsidRDefault="00E62827" w:rsidP="00721F3B">
      <w:pPr>
        <w:spacing w:after="161" w:line="240" w:lineRule="auto"/>
        <w:jc w:val="center"/>
        <w:outlineLvl w:val="0"/>
        <w:rPr>
          <w:rFonts w:ascii="&amp;quot" w:eastAsia="Times New Roman" w:hAnsi="&amp;quot" w:cs="Times New Roman"/>
          <w:caps/>
          <w:color w:val="C00000"/>
          <w:kern w:val="36"/>
          <w:sz w:val="28"/>
          <w:szCs w:val="28"/>
        </w:rPr>
      </w:pPr>
      <w:r w:rsidRPr="008C768C">
        <w:rPr>
          <w:rFonts w:ascii="&amp;quot" w:eastAsia="Times New Roman" w:hAnsi="&amp;quot" w:cs="Times New Roman"/>
          <w:caps/>
          <w:color w:val="C00000"/>
          <w:kern w:val="36"/>
          <w:sz w:val="28"/>
          <w:szCs w:val="28"/>
        </w:rPr>
        <w:t>Earth Day Prayer: In the Spirit of Indigenous Traditions</w:t>
      </w:r>
    </w:p>
    <w:p w14:paraId="36CFED7E" w14:textId="4FEDA386" w:rsidR="00E62827" w:rsidRDefault="00E62827" w:rsidP="00E62827">
      <w:pPr>
        <w:spacing w:after="0" w:line="240" w:lineRule="auto"/>
        <w:rPr>
          <w:rFonts w:ascii="&amp;quot" w:eastAsia="Times New Roman" w:hAnsi="&amp;quot" w:cs="Times New Roman"/>
          <w:color w:val="58595B"/>
          <w:sz w:val="24"/>
          <w:szCs w:val="24"/>
        </w:rPr>
      </w:pPr>
    </w:p>
    <w:p w14:paraId="0045A363" w14:textId="7FE3C571" w:rsidR="00A00FFB" w:rsidRPr="00E62827" w:rsidRDefault="00721F3B" w:rsidP="00E62827">
      <w:pPr>
        <w:spacing w:after="0" w:line="240" w:lineRule="auto"/>
        <w:rPr>
          <w:rFonts w:ascii="&amp;quot" w:eastAsia="Times New Roman" w:hAnsi="&amp;quot" w:cs="Times New Roman"/>
          <w:color w:val="58595B"/>
          <w:sz w:val="24"/>
          <w:szCs w:val="24"/>
        </w:rPr>
      </w:pPr>
      <w:r w:rsidRPr="008C768C"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5240CC22" wp14:editId="601A7251">
            <wp:simplePos x="0" y="0"/>
            <wp:positionH relativeFrom="margin">
              <wp:align>center</wp:align>
            </wp:positionH>
            <wp:positionV relativeFrom="margin">
              <wp:posOffset>495300</wp:posOffset>
            </wp:positionV>
            <wp:extent cx="4038600" cy="2355850"/>
            <wp:effectExtent l="0" t="0" r="0" b="6350"/>
            <wp:wrapSquare wrapText="bothSides"/>
            <wp:docPr id="2" name="Picture 2" descr="Native Knowledge: What Ecologists Are Learning from Indigeno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ve Knowledge: What Ecologists Are Learning from Indigenou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1F346" w14:textId="4BB1D276" w:rsidR="008A60CD" w:rsidRDefault="008A60CD" w:rsidP="00E62827">
      <w:pPr>
        <w:spacing w:after="0" w:line="240" w:lineRule="auto"/>
        <w:rPr>
          <w:rFonts w:ascii="&amp;quot" w:eastAsia="Times New Roman" w:hAnsi="&amp;quot" w:cs="Times New Roman"/>
          <w:color w:val="373839"/>
          <w:sz w:val="24"/>
          <w:szCs w:val="24"/>
        </w:rPr>
      </w:pPr>
    </w:p>
    <w:p w14:paraId="442C1006" w14:textId="77777777" w:rsidR="008A60CD" w:rsidRDefault="008A60CD" w:rsidP="00E62827">
      <w:pPr>
        <w:spacing w:after="0" w:line="240" w:lineRule="auto"/>
        <w:rPr>
          <w:rFonts w:ascii="&amp;quot" w:eastAsia="Times New Roman" w:hAnsi="&amp;quot" w:cs="Times New Roman"/>
          <w:color w:val="373839"/>
          <w:sz w:val="24"/>
          <w:szCs w:val="24"/>
        </w:rPr>
      </w:pPr>
    </w:p>
    <w:p w14:paraId="7A4DA675" w14:textId="77777777" w:rsidR="008A60CD" w:rsidRDefault="008A60CD" w:rsidP="00E62827">
      <w:pPr>
        <w:spacing w:after="0" w:line="240" w:lineRule="auto"/>
        <w:rPr>
          <w:rFonts w:ascii="&amp;quot" w:eastAsia="Times New Roman" w:hAnsi="&amp;quot" w:cs="Times New Roman"/>
          <w:color w:val="373839"/>
          <w:sz w:val="24"/>
          <w:szCs w:val="24"/>
        </w:rPr>
      </w:pPr>
    </w:p>
    <w:p w14:paraId="2F4B6E3A" w14:textId="32E0DBB3" w:rsidR="008A60CD" w:rsidRDefault="008A60CD" w:rsidP="00E62827">
      <w:pPr>
        <w:spacing w:after="0" w:line="240" w:lineRule="auto"/>
        <w:rPr>
          <w:rFonts w:ascii="&amp;quot" w:eastAsia="Times New Roman" w:hAnsi="&amp;quot" w:cs="Times New Roman"/>
          <w:color w:val="373839"/>
          <w:sz w:val="24"/>
          <w:szCs w:val="24"/>
        </w:rPr>
      </w:pPr>
    </w:p>
    <w:p w14:paraId="77594049" w14:textId="77777777" w:rsidR="00CD5D62" w:rsidRDefault="00CD5D62" w:rsidP="00E62827">
      <w:pPr>
        <w:spacing w:after="0" w:line="240" w:lineRule="auto"/>
        <w:rPr>
          <w:rFonts w:ascii="&amp;quot" w:eastAsia="Times New Roman" w:hAnsi="&amp;quot" w:cs="Times New Roman"/>
          <w:color w:val="373839"/>
          <w:sz w:val="24"/>
          <w:szCs w:val="24"/>
        </w:rPr>
      </w:pPr>
    </w:p>
    <w:p w14:paraId="07D768DD" w14:textId="77777777" w:rsidR="008A60CD" w:rsidRDefault="008A60CD" w:rsidP="00E62827">
      <w:pPr>
        <w:spacing w:after="0" w:line="240" w:lineRule="auto"/>
        <w:rPr>
          <w:rFonts w:ascii="&amp;quot" w:eastAsia="Times New Roman" w:hAnsi="&amp;quot" w:cs="Times New Roman"/>
          <w:color w:val="373839"/>
          <w:sz w:val="24"/>
          <w:szCs w:val="24"/>
        </w:rPr>
      </w:pPr>
    </w:p>
    <w:p w14:paraId="1BAA2943" w14:textId="77777777" w:rsidR="00CD5D62" w:rsidRDefault="00CD5D62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</w:p>
    <w:p w14:paraId="436BC04F" w14:textId="77777777" w:rsidR="00721F3B" w:rsidRDefault="00721F3B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</w:p>
    <w:p w14:paraId="5984D073" w14:textId="77777777" w:rsidR="00721F3B" w:rsidRDefault="00721F3B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</w:p>
    <w:p w14:paraId="760CAD47" w14:textId="77777777" w:rsidR="00721F3B" w:rsidRDefault="00721F3B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</w:p>
    <w:p w14:paraId="142F2E62" w14:textId="77777777" w:rsidR="00721F3B" w:rsidRDefault="00721F3B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</w:p>
    <w:p w14:paraId="74930D49" w14:textId="77777777" w:rsidR="00721F3B" w:rsidRDefault="00721F3B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  <w:r>
        <w:rPr>
          <w:rFonts w:ascii="&amp;quot" w:eastAsia="Times New Roman" w:hAnsi="&amp;quot" w:cs="Times New Roman"/>
          <w:sz w:val="28"/>
          <w:szCs w:val="28"/>
        </w:rPr>
        <w:br/>
      </w:r>
    </w:p>
    <w:p w14:paraId="48BA5049" w14:textId="77777777" w:rsidR="00721F3B" w:rsidRDefault="00721F3B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</w:p>
    <w:p w14:paraId="61D6BA03" w14:textId="487196FD" w:rsidR="00E62827" w:rsidRPr="00CD5D62" w:rsidRDefault="00E62827" w:rsidP="00CD5D62">
      <w:pPr>
        <w:spacing w:after="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  <w:r w:rsidRPr="00CD5D62">
        <w:rPr>
          <w:rFonts w:ascii="&amp;quot" w:eastAsia="Times New Roman" w:hAnsi="&amp;quot" w:cs="Times New Roman"/>
          <w:sz w:val="28"/>
          <w:szCs w:val="28"/>
        </w:rPr>
        <w:t>Infinite Spirit,</w:t>
      </w:r>
    </w:p>
    <w:p w14:paraId="05AAEA9F" w14:textId="4E544D31" w:rsidR="00E62827" w:rsidRPr="00CD5D62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We gather to praise your creation,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to honor the swimmers and crawlers,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the four-leggeds and the winged ones;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we give thanks for the beauty and glory of creation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and open our hearts to new ways to understand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our place in the universe—not the center or focus,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but a humble and balanced place,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where every step we take becomes a prayer,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where every word we say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makes harmony with the vast, vibrating cosmos,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and where we know we are singing the song of life.</w:t>
      </w:r>
    </w:p>
    <w:p w14:paraId="08F78DF6" w14:textId="52AFA292" w:rsidR="00E62827" w:rsidRPr="00CD5D62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We pray to know more deeply that we are in the Garden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where every plant and animal and speck of dust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is a living prayer.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Without our brothers and sisters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of the plant and animal and mineral kingdoms,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the human family would end.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So we want to bless them, as they bless us.</w:t>
      </w:r>
    </w:p>
    <w:p w14:paraId="1C0DD2B0" w14:textId="240E93CC" w:rsidR="00E62827" w:rsidRPr="00CD5D62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 xml:space="preserve">We pray for humility— 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 xml:space="preserve">to humble ourselves before the ants and trees— 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lastRenderedPageBreak/>
        <w:t>for if we cannot be in true relation to the ant</w:t>
      </w:r>
      <w:r w:rsidR="008C768C">
        <w:rPr>
          <w:rFonts w:ascii="&amp;quot" w:eastAsia="Times New Roman" w:hAnsi="&amp;quot" w:cs="Times New Roman"/>
          <w:color w:val="373839"/>
          <w:sz w:val="28"/>
          <w:szCs w:val="28"/>
        </w:rPr>
        <w:t>s</w:t>
      </w:r>
      <w:r w:rsidR="00913B2F" w:rsidRPr="00CD5D62">
        <w:rPr>
          <w:rFonts w:ascii="&amp;quot" w:eastAsia="Times New Roman" w:hAnsi="&amp;quot" w:cs="Times New Roman"/>
          <w:color w:val="373839"/>
          <w:sz w:val="28"/>
          <w:szCs w:val="28"/>
        </w:rPr>
        <w:t xml:space="preserve"> and the trees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we shall be outcasts of the garden.</w:t>
      </w:r>
    </w:p>
    <w:p w14:paraId="595865E1" w14:textId="77777777" w:rsidR="00E62827" w:rsidRPr="00CD5D62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Let us cast the pollution from our eyes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so we can see the glory and live with thanksgiving.</w:t>
      </w:r>
    </w:p>
    <w:p w14:paraId="2F494E91" w14:textId="6F4662EB" w:rsidR="00E62827" w:rsidRPr="00CD5D62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Great Spirit, let us remember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it is not how we talk but how we walk.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When we say we love animals, let us protect them.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When we say  that we love the plant</w:t>
      </w:r>
      <w:r w:rsidR="0080238D" w:rsidRPr="00CD5D62">
        <w:rPr>
          <w:rFonts w:ascii="&amp;quot" w:eastAsia="Times New Roman" w:hAnsi="&amp;quot" w:cs="Times New Roman"/>
          <w:color w:val="373839"/>
          <w:sz w:val="28"/>
          <w:szCs w:val="28"/>
        </w:rPr>
        <w:t>s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 xml:space="preserve">let us honor them by living lightly on </w:t>
      </w:r>
      <w:r w:rsidR="0080238D" w:rsidRPr="00CD5D62">
        <w:rPr>
          <w:rFonts w:ascii="&amp;quot" w:eastAsia="Times New Roman" w:hAnsi="&amp;quot" w:cs="Times New Roman"/>
          <w:color w:val="373839"/>
          <w:sz w:val="28"/>
          <w:szCs w:val="28"/>
        </w:rPr>
        <w:t>E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arth.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When we say we love the minerals,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let us use them only in necessity,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and remember their rightful places.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Oil belongs in the ground,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not in the air through our wasteful machines.</w:t>
      </w:r>
    </w:p>
    <w:p w14:paraId="2A57E4BF" w14:textId="014AB3A9" w:rsidR="00E62827" w:rsidRPr="00CD5D62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Wondrous trees, breathing life into the atmosphere: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your gifts of fire and shelter, fruit,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and sailing are precious to us.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And in many ways you offer us leaves of knowledge.</w:t>
      </w:r>
    </w:p>
    <w:p w14:paraId="08EF4596" w14:textId="7A008A57" w:rsidR="00E62827" w:rsidRPr="00CD5D62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May the vision of mutual interrelatedness,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cosmic interdependence,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the seamless process of generations,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not end in cough-filled skies blotting the sun,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 xml:space="preserve">but rather may clear air, healthy </w:t>
      </w:r>
      <w:r w:rsidR="0080238D" w:rsidRPr="00CD5D62">
        <w:rPr>
          <w:rFonts w:ascii="&amp;quot" w:eastAsia="Times New Roman" w:hAnsi="&amp;quot" w:cs="Times New Roman"/>
          <w:color w:val="373839"/>
          <w:sz w:val="28"/>
          <w:szCs w:val="28"/>
        </w:rPr>
        <w:t>forests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wholesome water, expansive prairie, and pungent earth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nourish paths for all creatures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through mountain and valley, and the salt sea,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and through a protective atmosphere,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as we rejoice in the inhabitants.</w:t>
      </w:r>
    </w:p>
    <w:p w14:paraId="55F3D090" w14:textId="6AA732A1" w:rsidR="00E62827" w:rsidRDefault="00E62827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t>With thanks for the surprise and mystery of it all,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we pray in the name of the Creator,</w:t>
      </w:r>
      <w:r w:rsidRPr="00CD5D62">
        <w:rPr>
          <w:rFonts w:ascii="&amp;quot" w:eastAsia="Times New Roman" w:hAnsi="&amp;quot" w:cs="Times New Roman"/>
          <w:color w:val="373839"/>
          <w:sz w:val="28"/>
          <w:szCs w:val="28"/>
        </w:rPr>
        <w:br/>
        <w:t>and all our relations.</w:t>
      </w:r>
    </w:p>
    <w:p w14:paraId="70308727" w14:textId="57D8D2F8" w:rsidR="00721F3B" w:rsidRPr="003B33DF" w:rsidRDefault="003B33DF" w:rsidP="00CD5D62">
      <w:pPr>
        <w:spacing w:before="180" w:after="180" w:line="240" w:lineRule="auto"/>
        <w:jc w:val="center"/>
        <w:rPr>
          <w:rFonts w:ascii="&amp;quot" w:eastAsia="Times New Roman" w:hAnsi="&amp;quot" w:cs="Times New Roman"/>
          <w:sz w:val="28"/>
          <w:szCs w:val="28"/>
        </w:rPr>
      </w:pPr>
      <w:r w:rsidRPr="003B33DF">
        <w:rPr>
          <w:rFonts w:ascii="&amp;quot" w:eastAsia="Times New Roman" w:hAnsi="&amp;quot" w:cs="Times New Roman"/>
          <w:sz w:val="28"/>
          <w:szCs w:val="28"/>
        </w:rPr>
        <w:t>So be it.</w:t>
      </w:r>
    </w:p>
    <w:p w14:paraId="2B4E3A5C" w14:textId="1CF7F9A2" w:rsidR="00721F3B" w:rsidRDefault="00721F3B" w:rsidP="00721F3B">
      <w:pPr>
        <w:spacing w:before="180" w:after="180" w:line="240" w:lineRule="auto"/>
        <w:jc w:val="right"/>
        <w:rPr>
          <w:rFonts w:ascii="&amp;quot" w:eastAsia="Times New Roman" w:hAnsi="&amp;quot" w:cs="Times New Roman"/>
          <w:color w:val="373839"/>
          <w:sz w:val="28"/>
          <w:szCs w:val="28"/>
        </w:rPr>
      </w:pPr>
      <w:r w:rsidRPr="008A60CD">
        <w:rPr>
          <w:rFonts w:ascii="&amp;quot" w:eastAsia="Times New Roman" w:hAnsi="&amp;quot" w:cs="Times New Roman"/>
          <w:sz w:val="24"/>
          <w:szCs w:val="24"/>
        </w:rPr>
        <w:t xml:space="preserve">By </w:t>
      </w:r>
      <w:hyperlink r:id="rId5" w:history="1">
        <w:r w:rsidRPr="008A60CD">
          <w:rPr>
            <w:rFonts w:ascii="&amp;quot" w:eastAsia="Times New Roman" w:hAnsi="&amp;quot" w:cs="Times New Roman"/>
            <w:sz w:val="24"/>
            <w:szCs w:val="24"/>
            <w:u w:val="single"/>
          </w:rPr>
          <w:t>Vern Barnet</w:t>
        </w:r>
      </w:hyperlink>
    </w:p>
    <w:p w14:paraId="20F67846" w14:textId="0FB3728B" w:rsidR="003C59AB" w:rsidRDefault="003C59AB"/>
    <w:sectPr w:rsidR="003C59AB" w:rsidSect="006A74B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27"/>
    <w:rsid w:val="00166943"/>
    <w:rsid w:val="003B33DF"/>
    <w:rsid w:val="003C59AB"/>
    <w:rsid w:val="005C6075"/>
    <w:rsid w:val="006612A2"/>
    <w:rsid w:val="006A74B0"/>
    <w:rsid w:val="00721F3B"/>
    <w:rsid w:val="0080238D"/>
    <w:rsid w:val="008A60CD"/>
    <w:rsid w:val="008C768C"/>
    <w:rsid w:val="00913B2F"/>
    <w:rsid w:val="00A00FFB"/>
    <w:rsid w:val="00CD5D62"/>
    <w:rsid w:val="00E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DC96"/>
  <w15:chartTrackingRefBased/>
  <w15:docId w15:val="{A7276089-4272-4908-B08C-51D99A0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link w:val="Heading1Char"/>
    <w:uiPriority w:val="9"/>
    <w:qFormat/>
    <w:rsid w:val="00E6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28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31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370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ua.org/offices/people/vern-bar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Mafria Orlandini</dc:creator>
  <cp:keywords/>
  <dc:description/>
  <cp:lastModifiedBy>Mafria Orlandini</cp:lastModifiedBy>
  <cp:revision>3</cp:revision>
  <cp:lastPrinted>2020-04-24T16:03:00Z</cp:lastPrinted>
  <dcterms:created xsi:type="dcterms:W3CDTF">2020-04-20T15:26:00Z</dcterms:created>
  <dcterms:modified xsi:type="dcterms:W3CDTF">2020-04-24T19:04:00Z</dcterms:modified>
</cp:coreProperties>
</file>